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условия-обслуживания"/>
    <w:p>
      <w:pPr>
        <w:pStyle w:val="Heading1"/>
      </w:pPr>
      <w:r>
        <w:rPr>
          <w:color w:val="000000"/>
        </w:rPr>
        <w:t xml:space="preserve">УСЛОВИЯ ОБСЛУЖИВАНИЯ</w:t>
      </w:r>
    </w:p>
    <w:p>
      <w:pPr>
        <w:pStyle w:val="FirstParagraph"/>
      </w:pPr>
      <w:r>
        <w:t xml:space="preserve">Редакция от 18 августа 2026 г.</w:t>
      </w:r>
    </w:p>
    <w:bookmarkStart w:id="20" w:name="общие-положения"/>
    <w:p>
      <w:pPr>
        <w:pStyle w:val="Heading2"/>
      </w:pPr>
      <w:r>
        <w:rPr>
          <w:color w:val="000000"/>
        </w:rPr>
        <w:t xml:space="preserve">1. ОБЩИЕ ПОЛОЖЕНИЯ</w:t>
      </w:r>
    </w:p>
    <w:p>
      <w:pPr>
        <w:pStyle w:val="FirstParagraph"/>
      </w:pPr>
      <w:r>
        <w:t xml:space="preserve">1.1 Настоящее Пользовательское соглашение (далее – «Соглашение») регулирует отношения по использованию Сервиса «Unitool» (далее – «Сервис») и общие условия оказания услуг между Акционерным обществом «Кью Групп» (ОГРН 1257700223615, ИНН 9724220494, КПП 772401001) с одной стороны и физическими лицами, принявшими условия настоящего Соглашения путем присоединения к настоящему Соглашению в целом и безоговорочно, с другой стороны, далее при совместном упоминании именуемые «Стороны», а по отдельности — «Сторона».</w:t>
      </w:r>
    </w:p>
    <w:p>
      <w:pPr>
        <w:pStyle w:val="BodyText"/>
      </w:pPr>
      <w:r>
        <w:t xml:space="preserve">1.2 Сервис расположен по адресу: https://unitool.ai (далее – «Сайт»).</w:t>
      </w:r>
    </w:p>
    <w:p>
      <w:pPr>
        <w:pStyle w:val="BodyText"/>
      </w:pPr>
      <w:r>
        <w:t xml:space="preserve">1.3 Настоящее Соглашение и отношения Сторон, возникшие из настоящего Соглашения, регулируются законодательством Российской Федерации. В отношении порядка и условий заключения настоящего Соглашения применяются нормы Гражданского кодекса Российской Федерации, регулирующие порядок и условия заключения договора присоединения (ст. 428 ГК РФ), абонентского договора (ст. 429.4 ГК РФ), направления оферты и акцепта (ст. 435-444 ГК РФ).</w:t>
      </w:r>
    </w:p>
    <w:p>
      <w:pPr>
        <w:pStyle w:val="BodyText"/>
      </w:pPr>
      <w:r>
        <w:t xml:space="preserve">1.4 Предметом Соглашения является обязанность Исполнителя оказать услуги, согласно выбранному Потребителем Тарифу, и предоставить удаленную возможность использовать Сервис в виде формирования запросов (prompts) искусственным интеллектам (нейросетям) и получать на основе таких запросов информацию в виде текста, изображений, видео, аудио или ином, а Потребитель обязуется оплатить такие услуги в размере и на условиях, изложенных в настоящем Соглашении.</w:t>
      </w:r>
    </w:p>
    <w:p>
      <w:pPr>
        <w:pStyle w:val="BodyText"/>
      </w:pPr>
      <w:r>
        <w:t xml:space="preserve">1.5 Прежде чем начать использование сайта Unitool, настоятельно рекомендуем вам внимательно ознакомиться с настоящими условиями обслуживания. Продолжение использования сайта или сервиса означает ваше безоговорочное принятие этих условий.</w:t>
      </w:r>
    </w:p>
    <w:bookmarkEnd w:id="20"/>
    <w:bookmarkStart w:id="21" w:name="использование"/>
    <w:p>
      <w:pPr>
        <w:pStyle w:val="Heading2"/>
      </w:pPr>
      <w:r>
        <w:rPr>
          <w:color w:val="000000"/>
        </w:rPr>
        <w:t xml:space="preserve">2. ИСПОЛЬЗОВАНИЕ</w:t>
      </w:r>
    </w:p>
    <w:p>
      <w:pPr>
        <w:pStyle w:val="FirstParagraph"/>
      </w:pPr>
      <w:r>
        <w:t xml:space="preserve">2.1 Вы обязуетесь использовать сайт Unitool только в законных целях и соблюдать все применимые законы и нормы Российской Федерации. Это включает, но не ограничивается, соблюдением законов о защите авторских прав, прав на торговые марки, прав на конфиденциальность и личные данные.</w:t>
      </w:r>
    </w:p>
    <w:p>
      <w:pPr>
        <w:pStyle w:val="BodyText"/>
      </w:pPr>
      <w:r>
        <w:t xml:space="preserve">2.2 Вы соглашаетесь не вмешиваться в работу сайта, не пытаться обойти его технические ограничения, не проводить действия, направленные на нарушение его стабильности и безопасности.</w:t>
      </w:r>
    </w:p>
    <w:p>
      <w:pPr>
        <w:pStyle w:val="BodyText"/>
      </w:pPr>
      <w:r>
        <w:t xml:space="preserve">2.3 Вы несете ответственность за все действия, совершенные через ваш аккаунт на сайте, и обязуетесь немедленно уведомить нас о любом несанкционированном использовании вашего аккаунта или любых других нарушениях безопасности.</w:t>
      </w:r>
    </w:p>
    <w:p>
      <w:pPr>
        <w:pStyle w:val="BodyText"/>
      </w:pPr>
      <w:r>
        <w:t xml:space="preserve">2.4 Мы оставляем за собой право в любое время приостановить или прекратить ваш доступ к сайту без предварительного уведомления в случае нарушения этих условий или применимого законодательства.</w:t>
      </w:r>
    </w:p>
    <w:bookmarkEnd w:id="21"/>
    <w:bookmarkStart w:id="22" w:name="конфиденциальность"/>
    <w:p>
      <w:pPr>
        <w:pStyle w:val="Heading2"/>
      </w:pPr>
      <w:r>
        <w:rPr>
          <w:color w:val="000000"/>
        </w:rPr>
        <w:t xml:space="preserve">3. КОНФИДЕНЦИАЛЬНОСТЬ</w:t>
      </w:r>
    </w:p>
    <w:p>
      <w:pPr>
        <w:pStyle w:val="FirstParagraph"/>
      </w:pPr>
      <w:r>
        <w:t xml:space="preserve">3.1 Использование Сервиса не требует предоставления персональных данных (таких, как: ФИО полностью, полная дата рождения, адрес проживания, сведения о семейном положении, электронная почта, содержащая в своем адресе персональные данные), в связи с чем при использовании Сервиса вы обязуетесь не вводить никаких ваших персональных данных.</w:t>
      </w:r>
    </w:p>
    <w:p>
      <w:pPr>
        <w:pStyle w:val="BodyText"/>
      </w:pPr>
      <w:r>
        <w:t xml:space="preserve">3.2 В случае если по какой-либо причине вы использовали свои персональные данные и она была принята Сервисом, считается, что тем самым вы предоставили АО «Кью Групп» согласие на обработку своих персональных данных (включая право осуществить их передачу третьим лицам). АО «Кью Групп» выполнит все требования законодательства РФ о персональных данных в связи с их обработкой.</w:t>
      </w:r>
    </w:p>
    <w:p>
      <w:pPr>
        <w:pStyle w:val="BodyText"/>
      </w:pPr>
      <w:r>
        <w:t xml:space="preserve">3.3 Во время просмотра любой страницы Сервиса на сайте https://unitool.ai/ru в браузере Пользователю загружается сама страница, а также небольшой текстовый файл под названием</w:t>
      </w:r>
      <w:r>
        <w:t xml:space="preserve"> </w:t>
      </w:r>
      <w:r>
        <w:t xml:space="preserve">“</w:t>
      </w:r>
      <w:r>
        <w:t xml:space="preserve">cookie</w:t>
      </w:r>
      <w:r>
        <w:t xml:space="preserve">”</w:t>
      </w:r>
      <w:r>
        <w:t xml:space="preserve">. Информация, которую Владелец Сервиса получает посредством cookie-файлов, помогает предоставлять Пользователю Услуги в наиболее удобном для Пользователя виде.</w:t>
      </w:r>
    </w:p>
    <w:p>
      <w:pPr>
        <w:pStyle w:val="BodyText"/>
      </w:pPr>
      <w:r>
        <w:t xml:space="preserve">3.4 Владелец Сервиса использует cookie для аутентификации Пользователя на Сайте в браузере, а именно, запоминает Пользователей, и это дает возможность не вводить свои учетные данные (</w:t>
      </w:r>
      <w:r>
        <w:t xml:space="preserve">“</w:t>
      </w:r>
      <w:r>
        <w:t xml:space="preserve">логиниться</w:t>
      </w:r>
      <w:r>
        <w:t xml:space="preserve">”</w:t>
      </w:r>
      <w:r>
        <w:t xml:space="preserve">) каждый раз заново.</w:t>
      </w:r>
    </w:p>
    <w:p>
      <w:pPr>
        <w:pStyle w:val="BodyText"/>
      </w:pPr>
      <w:r>
        <w:t xml:space="preserve">3.5 Пользователь имеет право отключить cookie в настройках безопасности браузера. Важно понимать, что настройки нужно применить во всех браузерах, которыми Пользователь пользуется (на компьютере и в телефоне). В случае если Пользователь примет решение отключить cookie, часть функций Сервиса могут стать недоступны для Пользователя или могут работать непредсказуемо.</w:t>
      </w:r>
    </w:p>
    <w:bookmarkEnd w:id="22"/>
    <w:bookmarkStart w:id="23" w:name="отказ-от-ответственности"/>
    <w:p>
      <w:pPr>
        <w:pStyle w:val="Heading2"/>
      </w:pPr>
      <w:r>
        <w:rPr>
          <w:color w:val="000000"/>
        </w:rPr>
        <w:t xml:space="preserve">4. ОТКАЗ ОТ ОТВЕТСТВЕННОСТИ</w:t>
      </w:r>
    </w:p>
    <w:p>
      <w:pPr>
        <w:pStyle w:val="FirstParagraph"/>
      </w:pPr>
      <w:r>
        <w:t xml:space="preserve">4.1 Мы прилагаем все усилия для обеспечения бесперебойной и качественной работы сайта Unitool. Тем не менее, мы не можем гарантировать отсутствие ошибок, неточностей или сбоев в работе сайта. Использование сайта осуществляется на ваш страх и риск.</w:t>
      </w:r>
    </w:p>
    <w:p>
      <w:pPr>
        <w:pStyle w:val="BodyText"/>
      </w:pPr>
      <w:r>
        <w:t xml:space="preserve">4.2 Мы не предоставляем никаких явных или подразумеваемых гарантий относительно точности, своевременности или полноты информации, предоставляемой на сайте Unitool. Вся информация, полученная через сайт, должна быть дополнительно проверена и использована только на ваше усмотрение.</w:t>
      </w:r>
    </w:p>
    <w:p>
      <w:pPr>
        <w:pStyle w:val="BodyText"/>
      </w:pPr>
      <w:r>
        <w:t xml:space="preserve">4.3 Вы несете личную ответственность за использование сайта и решения, принимаемые на основе полученной информации. Мы не несем ответственности за последствия ваших действий или решений, сделанных на основе информации, предоставленной на сайте.</w:t>
      </w:r>
    </w:p>
    <w:p>
      <w:pPr>
        <w:pStyle w:val="BodyText"/>
      </w:pPr>
      <w:r>
        <w:t xml:space="preserve">4.4 АО «Кью Групп» не несет ответственности за любые прямые, косвенные, случайные, специальные, следственные или штрафные убытки, включая, но не ограничиваясь, убытки от потери данных или прибыли, возникающие в результате использования или невозможности использования сайта Unitool.</w:t>
      </w:r>
    </w:p>
    <w:p>
      <w:pPr>
        <w:pStyle w:val="BodyText"/>
      </w:pPr>
      <w:r>
        <w:t xml:space="preserve">4.5 Мы не гарантируем, что сайт будет функционировать непрерывно и без ошибок, и не несем ответственности за любые сбои, задержки или прерывания в его работе.</w:t>
      </w:r>
    </w:p>
    <w:p>
      <w:pPr>
        <w:pStyle w:val="BodyText"/>
      </w:pPr>
      <w:r>
        <w:t xml:space="preserve">4.6 Вы признаете и соглашаетесь с тем, что вы несете исключительную ответственность за любые решения, сделанные на основе информации, полученной с сайта Unitool, и за любые последствия таких решений, включая убытки или ущерб, который может быть нанесен вам или третьим лицам.</w:t>
      </w:r>
    </w:p>
    <w:p>
      <w:pPr>
        <w:pStyle w:val="BodyText"/>
      </w:pPr>
      <w:r>
        <w:t xml:space="preserve">4.7 Вы обязуетесь не возлагать ответственность на нашу компанию за любые решения или действия, предпринятые на основе информации, предоставленной на сайте.</w:t>
      </w:r>
    </w:p>
    <w:p>
      <w:pPr>
        <w:pStyle w:val="BodyText"/>
      </w:pPr>
      <w:r>
        <w:t xml:space="preserve">4.8 Владелец Сервиса не несет ответственности за любую информацию, размещенную на сайтах третьих лиц, к которым Пользователи получили доступ через Сервис, включая, в том числе, любые мнения или утверждения, выраженные на сайтах третьих лиц или в их материалах.</w:t>
      </w:r>
    </w:p>
    <w:p>
      <w:pPr>
        <w:pStyle w:val="BodyText"/>
      </w:pPr>
      <w:r>
        <w:t xml:space="preserve">4.9 В случае возникновения нежелательных последствий, понесенных Пользователем в результате пользования Сервисом, Владелец Сервиса обязуется рассматривать обращения Пользователей и принимать меры для устранения таких последствий в соответствии с условиями настоящего Соглашения и законодательством Российской Федерации.</w:t>
      </w:r>
    </w:p>
    <w:p>
      <w:pPr>
        <w:pStyle w:val="BodyText"/>
      </w:pPr>
      <w:r>
        <w:t xml:space="preserve">4.10 Владелец Сервиса обеспечивает работу Сервиса, однако не несет ответственность за их бесперебойную работу, или за причинение любых других убытков, которые возникли или могут возникнуть при пользовании Сервисом, в том числе и вследствие любых действий Владельца Сервиса, не имеющих прямой цели причинения вреда Пользователю.</w:t>
      </w:r>
    </w:p>
    <w:p>
      <w:pPr>
        <w:pStyle w:val="BodyText"/>
      </w:pPr>
      <w:r>
        <w:t xml:space="preserve">4.11 Владелец Сервиса не несет ответственности за неисполнение либо ненадлежащее исполнение своих обязательств вследствие сбоев в телекоммуникационных и энергетических сетях, действий вредоносных программ, а также недобросовестных действий третьих лиц, направленных на несанкционированный доступ и/или выведение из строя программного и/или аппаратного комплекса.</w:t>
      </w:r>
    </w:p>
    <w:p>
      <w:pPr>
        <w:pStyle w:val="BodyText"/>
      </w:pPr>
      <w:r>
        <w:t xml:space="preserve">4.12 Сайт Unitool предоставляет пользователям технологический доступ к инструментам генерации и клонирования голоса с использованием нейронных сетей, в частности доступ к нейросети ElevenLabs. Пользователь самостоятельно несет полную юридическую и морально-этическую ответственность за содержание генерируемого голосового контента, правомерность использования голосов третьих лиц, соблюдение прав на изображение и голос других граждан, а также за потенциальный ущерб третьим лицам от неправомерного использования сервиса. Сервис не дает гарантий полного соответствия клонированного голоса оригиналу, защиты от неправомерного использования сгенерированного контента и предотвращения потенциальных репутационных рисков для третьих лиц. АО «Кью Групп» снимает с себя любую ответственность за противоправное использование сервиса, нарушение авторских и смежных прав, моральный и материальный ущерб, возникший в результате использования сервиса.</w:t>
      </w:r>
    </w:p>
    <w:bookmarkEnd w:id="23"/>
    <w:bookmarkStart w:id="24" w:name="прекращение-использования"/>
    <w:p>
      <w:pPr>
        <w:pStyle w:val="Heading2"/>
      </w:pPr>
      <w:r>
        <w:rPr>
          <w:color w:val="000000"/>
        </w:rPr>
        <w:t xml:space="preserve">5. ПРЕКРАЩЕНИЕ ИСПОЛЬЗОВАНИЯ</w:t>
      </w:r>
    </w:p>
    <w:p>
      <w:pPr>
        <w:pStyle w:val="FirstParagraph"/>
      </w:pPr>
      <w:r>
        <w:t xml:space="preserve">5.1 Сервис оставляет за собой право отказать в доступе к Unitool или приостановить его использование в случае нарушения пользователем условий обслуживания.</w:t>
      </w:r>
    </w:p>
    <w:p>
      <w:pPr>
        <w:pStyle w:val="BodyText"/>
      </w:pPr>
      <w:r>
        <w:t xml:space="preserve">5.2 Пользователь имеет право в любой момент прекратить использование сервиса и запросить удаление своего аккаунта, направив соответствующее обращение в службу поддержки по адресу info@unitool.ai.</w:t>
      </w:r>
    </w:p>
    <w:p>
      <w:pPr>
        <w:pStyle w:val="BodyText"/>
      </w:pPr>
      <w:r>
        <w:t xml:space="preserve">5.3 При удалении аккаунта все данные пользователя будут безвозвратно удалены. Неиспользованные токены и остаток подписки не подлежат возврату или компенсации.</w:t>
      </w:r>
    </w:p>
    <w:bookmarkEnd w:id="24"/>
    <w:bookmarkStart w:id="25" w:name="условия-оплаты-и-порядок-платежей"/>
    <w:p>
      <w:pPr>
        <w:pStyle w:val="Heading2"/>
      </w:pPr>
      <w:r>
        <w:rPr>
          <w:color w:val="000000"/>
        </w:rPr>
        <w:t xml:space="preserve">6. УСЛОВИЯ ОПЛАТЫ И ПОРЯДОК ПЛАТЕЖЕЙ</w:t>
      </w:r>
    </w:p>
    <w:p>
      <w:pPr>
        <w:pStyle w:val="FirstParagraph"/>
      </w:pPr>
      <w:r>
        <w:t xml:space="preserve">6.1 Оплата услуг Unitool осуществляется через сторонние платежные системы (CloudPayments). Все взаимоотношения по платежам регулируются соглашениями между пользователем и платежной системой. По вопросам, связанным с проведением платежей, обращайтесь напрямую к операторам платежных систем.</w:t>
      </w:r>
    </w:p>
    <w:p>
      <w:pPr>
        <w:pStyle w:val="BodyText"/>
      </w:pPr>
      <w:r>
        <w:t xml:space="preserve">6.2 Актуальные цены на услуги отображаются на сайте сервиса и могут варьироваться в зависимости от выбранного тарифного плана, длительности подписки, региона пользователя и других условий.</w:t>
      </w:r>
    </w:p>
    <w:p>
      <w:pPr>
        <w:pStyle w:val="BodyText"/>
      </w:pPr>
      <w:r>
        <w:t xml:space="preserve">6.3 При оформлении подписки активируется функция автопродления. Списание средств происходит автоматически за каждый новый период. Вы можете отключить автопродление в любой момент через личный кабинет или службу поддержки. При отключении автопродления подписка действует до конца оплаченного периода, возврат средств за текущий период не предусмотрен.</w:t>
      </w:r>
    </w:p>
    <w:p>
      <w:pPr>
        <w:pStyle w:val="BodyText"/>
      </w:pPr>
      <w:r>
        <w:t xml:space="preserve">6.4 В стоимость услуг не входит оплата интернет-трафика.</w:t>
      </w:r>
    </w:p>
    <w:p>
      <w:pPr>
        <w:pStyle w:val="BodyText"/>
      </w:pPr>
      <w:r>
        <w:t xml:space="preserve">6.5 Сервис заранее уведомляет об изменениях в условиях и стоимости услуг.</w:t>
      </w:r>
    </w:p>
    <w:p>
      <w:pPr>
        <w:pStyle w:val="BodyText"/>
      </w:pPr>
      <w:r>
        <w:t xml:space="preserve">6.6 Сервис не несет ответственности за технические сбои платежных систем.</w:t>
      </w:r>
    </w:p>
    <w:p>
      <w:pPr>
        <w:pStyle w:val="BodyText"/>
      </w:pPr>
      <w:r>
        <w:t xml:space="preserve">6.7 Нажимая кнопку оплаты, вы подтверждаете согласие с действующими тарифами и условиями.</w:t>
      </w:r>
    </w:p>
    <w:p>
      <w:pPr>
        <w:pStyle w:val="BodyText"/>
      </w:pPr>
      <w:r>
        <w:t xml:space="preserve">6.8 Актуальные тарифные планы, их стоимость, количество включённых токенов, а также цена и минимальный объём разовой покупки дополнительных токенов указываются на сайте Сервиса. Оформляя подписку или покупку, пользователь соглашается с действующими на момент оплаты тарифами.</w:t>
      </w:r>
    </w:p>
    <w:bookmarkEnd w:id="25"/>
    <w:bookmarkStart w:id="26" w:name="возврат-денежных-средств"/>
    <w:p>
      <w:pPr>
        <w:pStyle w:val="Heading2"/>
      </w:pPr>
      <w:r>
        <w:rPr>
          <w:color w:val="000000"/>
        </w:rPr>
        <w:t xml:space="preserve">7. ВОЗВРАТ ДЕНЕЖНЫХ СРЕДСТВ</w:t>
      </w:r>
    </w:p>
    <w:p>
      <w:pPr>
        <w:pStyle w:val="FirstParagraph"/>
      </w:pPr>
      <w:r>
        <w:t xml:space="preserve">7.1 Возврат денежных средств за подписку возможен только в случае, если услуги Unitool не были предоставлены в соответствии с заявленными характеристиками.</w:t>
      </w:r>
    </w:p>
    <w:p>
      <w:pPr>
        <w:pStyle w:val="BodyText"/>
      </w:pPr>
      <w:r>
        <w:t xml:space="preserve">7.2 Возврат средств за подписку не производится, если все услуги были предоставлены в полном объеме и в соответствии с описанием услуг.</w:t>
      </w:r>
    </w:p>
    <w:p>
      <w:pPr>
        <w:pStyle w:val="BodyText"/>
      </w:pPr>
      <w:r>
        <w:t xml:space="preserve">7.3 При возврате средств за неиспользованную часть подписки удерживается комиссия в размере 15% от суммы возвращаемых средств для покрытия операционных расходов.</w:t>
      </w:r>
    </w:p>
    <w:p>
      <w:pPr>
        <w:pStyle w:val="BodyText"/>
      </w:pPr>
      <w:r>
        <w:t xml:space="preserve">7.4 Условия подачи заявки на возврат:</w:t>
      </w:r>
      <w:r>
        <w:t xml:space="preserve"> </w:t>
      </w:r>
      <w:r>
        <w:t xml:space="preserve">- Заявка направляется в службу поддержки по email info@unitool.ai с указанием причин запроса</w:t>
      </w:r>
      <w:r>
        <w:t xml:space="preserve"> </w:t>
      </w:r>
      <w:r>
        <w:t xml:space="preserve">- Срок подачи заявки на возврат - не позднее 30 дней с момента совершения оплаты</w:t>
      </w:r>
    </w:p>
    <w:p>
      <w:pPr>
        <w:pStyle w:val="BodyText"/>
      </w:pPr>
      <w:r>
        <w:t xml:space="preserve">7.5 Возврат средств за использованные токены не производится.</w:t>
      </w:r>
    </w:p>
    <w:p>
      <w:pPr>
        <w:pStyle w:val="BodyText"/>
      </w:pPr>
      <w:r>
        <w:t xml:space="preserve">7.6 Для запроса на возврат средств необходимо обратиться в службу поддержки по email info@unitool.ai. Ваш запрос будет рассмотрен в течение 24 часов в рабочие дни, после чего мы свяжемся с вами для уточнения деталей.</w:t>
      </w:r>
    </w:p>
    <w:p>
      <w:pPr>
        <w:pStyle w:val="BodyText"/>
      </w:pPr>
      <w:r>
        <w:t xml:space="preserve">7.7 Отказаться от подписки можно самостоятельно через раздел</w:t>
      </w:r>
      <w:r>
        <w:t xml:space="preserve"> </w:t>
      </w:r>
      <w:r>
        <w:t xml:space="preserve">“</w:t>
      </w:r>
      <w:r>
        <w:t xml:space="preserve">Настройки</w:t>
      </w:r>
      <w:r>
        <w:t xml:space="preserve">”</w:t>
      </w:r>
      <w:r>
        <w:t xml:space="preserve"> </w:t>
      </w:r>
      <w:r>
        <w:t xml:space="preserve">-</w:t>
      </w:r>
      <w:r>
        <w:t xml:space="preserve"> </w:t>
      </w:r>
      <w:r>
        <w:t xml:space="preserve">“</w:t>
      </w:r>
      <w:r>
        <w:t xml:space="preserve">Подписка</w:t>
      </w:r>
      <w:r>
        <w:t xml:space="preserve">”</w:t>
      </w:r>
      <w:r>
        <w:t xml:space="preserve"> </w:t>
      </w:r>
      <w:r>
        <w:t xml:space="preserve">-</w:t>
      </w:r>
      <w:r>
        <w:t xml:space="preserve"> </w:t>
      </w:r>
      <w:r>
        <w:t xml:space="preserve">“</w:t>
      </w:r>
      <w:r>
        <w:t xml:space="preserve">Отказаться от подписки</w:t>
      </w:r>
      <w:r>
        <w:t xml:space="preserve">”</w:t>
      </w:r>
      <w:r>
        <w:t xml:space="preserve">. После отказа от подписки автоматическое списание средств прекратится со следующего расчетного периода, а текущая подписка будет действовать до конца оплаченного срока.</w:t>
      </w:r>
    </w:p>
    <w:p>
      <w:pPr>
        <w:pStyle w:val="BodyText"/>
      </w:pPr>
      <w:r>
        <w:t xml:space="preserve">7.8 Нажимая кнопку</w:t>
      </w:r>
      <w:r>
        <w:t xml:space="preserve"> </w:t>
      </w:r>
      <w:r>
        <w:t xml:space="preserve">“</w:t>
      </w:r>
      <w:r>
        <w:t xml:space="preserve">Оплатить</w:t>
      </w:r>
      <w:r>
        <w:t xml:space="preserve">”</w:t>
      </w:r>
      <w:r>
        <w:t xml:space="preserve">, пользователь подтверждает, что:</w:t>
      </w:r>
      <w:r>
        <w:t xml:space="preserve"> </w:t>
      </w:r>
      <w:r>
        <w:t xml:space="preserve">- полностью ознакомлен и согласен с условиями предоставления услуг</w:t>
      </w:r>
      <w:r>
        <w:t xml:space="preserve"> </w:t>
      </w:r>
      <w:r>
        <w:t xml:space="preserve">- согласен с условиями автоматического продления подписки</w:t>
      </w:r>
      <w:r>
        <w:t xml:space="preserve"> </w:t>
      </w:r>
      <w:r>
        <w:t xml:space="preserve">- понимает порядок и условия отказа от подписки</w:t>
      </w:r>
      <w:r>
        <w:t xml:space="preserve"> </w:t>
      </w:r>
      <w:r>
        <w:t xml:space="preserve">- принимает правила возврата денежных средств</w:t>
      </w:r>
    </w:p>
    <w:bookmarkEnd w:id="26"/>
    <w:bookmarkStart w:id="27" w:name="Xf470f3801a0217708cdb74e55b40c7fe1cff84e"/>
    <w:p>
      <w:pPr>
        <w:pStyle w:val="Heading2"/>
      </w:pPr>
      <w:r>
        <w:rPr>
          <w:color w:val="000000"/>
        </w:rPr>
        <w:t xml:space="preserve">8. ИНТЕЛЛЕКТУАЛЬНЫЕ ПРАВА И ИСПОЛЬЗОВАНИЕ РЕЗУЛЬТАТОВ</w:t>
      </w:r>
    </w:p>
    <w:p>
      <w:pPr>
        <w:pStyle w:val="FirstParagraph"/>
      </w:pPr>
      <w:r>
        <w:t xml:space="preserve">8.1 Пользователь признает, что:</w:t>
      </w:r>
      <w:r>
        <w:t xml:space="preserve"> </w:t>
      </w:r>
      <w:r>
        <w:t xml:space="preserve">- Сервис Unitool является посредником, предоставляющим технический доступ к нейросетям третьих лиц</w:t>
      </w:r>
      <w:r>
        <w:t xml:space="preserve"> </w:t>
      </w:r>
      <w:r>
        <w:t xml:space="preserve">- Все права на нейросети принадлежат их правообладателям</w:t>
      </w:r>
      <w:r>
        <w:t xml:space="preserve"> </w:t>
      </w:r>
      <w:r>
        <w:t xml:space="preserve">- Результаты работы нейросетей могут быть объектом авторских прав</w:t>
      </w:r>
    </w:p>
    <w:p>
      <w:pPr>
        <w:pStyle w:val="BodyText"/>
      </w:pPr>
      <w:r>
        <w:t xml:space="preserve">8.2 При использовании результатов работы сервиса пользователь обязуется:</w:t>
      </w:r>
      <w:r>
        <w:t xml:space="preserve"> </w:t>
      </w:r>
      <w:r>
        <w:t xml:space="preserve">- Соблюдать права третьих лиц</w:t>
      </w:r>
      <w:r>
        <w:t xml:space="preserve"> </w:t>
      </w:r>
      <w:r>
        <w:t xml:space="preserve">- Не использовать результаты для нарушения законодательства РФ</w:t>
      </w:r>
      <w:r>
        <w:t xml:space="preserve"> </w:t>
      </w:r>
      <w:r>
        <w:t xml:space="preserve">- Самостоятельно проверять правомерность использования полученных результатов</w:t>
      </w:r>
    </w:p>
    <w:p>
      <w:pPr>
        <w:pStyle w:val="BodyText"/>
      </w:pPr>
      <w:r>
        <w:t xml:space="preserve">8.3 АО «Кью Групп» не предоставляет гарантий в отношении прав на использование результатов работы нейросетей и не несет ответственности за их неправомерное использование пользователем.</w:t>
      </w:r>
    </w:p>
    <w:p>
      <w:pPr>
        <w:pStyle w:val="BodyText"/>
      </w:pPr>
      <w:r>
        <w:t xml:space="preserve">8.4 Сгенерированный контент:</w:t>
      </w:r>
      <w:r>
        <w:t xml:space="preserve"> </w:t>
      </w:r>
      <w:r>
        <w:t xml:space="preserve">- Весь контент (тексты, изображения, аудио, видео и прочие материалы) генерируется нейросетями третьих лиц</w:t>
      </w:r>
      <w:r>
        <w:t xml:space="preserve"> </w:t>
      </w:r>
      <w:r>
        <w:t xml:space="preserve">- Unitool выступает исключительно как технический посредник, предоставляющий доступ через API нейросетей</w:t>
      </w:r>
      <w:r>
        <w:t xml:space="preserve"> </w:t>
      </w:r>
      <w:r>
        <w:t xml:space="preserve">- Сервис работает с нейросетями на основании публичных оферт их правообладателей</w:t>
      </w:r>
    </w:p>
    <w:p>
      <w:pPr>
        <w:pStyle w:val="BodyText"/>
      </w:pPr>
      <w:r>
        <w:t xml:space="preserve">8.5 АО «Кью Групп» не несет ответственности за:</w:t>
      </w:r>
      <w:r>
        <w:t xml:space="preserve"> </w:t>
      </w:r>
      <w:r>
        <w:t xml:space="preserve">- Содержание сгенерированного контента</w:t>
      </w:r>
      <w:r>
        <w:t xml:space="preserve"> </w:t>
      </w:r>
      <w:r>
        <w:t xml:space="preserve">- Соответствие контента ожиданиям пользователя</w:t>
      </w:r>
      <w:r>
        <w:t xml:space="preserve"> </w:t>
      </w:r>
      <w:r>
        <w:t xml:space="preserve">- Возможные совпадения с существующими произведениями</w:t>
      </w:r>
      <w:r>
        <w:t xml:space="preserve"> </w:t>
      </w:r>
      <w:r>
        <w:t xml:space="preserve">- Случайное нарушение прав третьих лиц</w:t>
      </w:r>
      <w:r>
        <w:t xml:space="preserve"> </w:t>
      </w:r>
      <w:r>
        <w:t xml:space="preserve">- Любые последствия использования сгенерированного контента</w:t>
      </w:r>
    </w:p>
    <w:p>
      <w:pPr>
        <w:pStyle w:val="BodyText"/>
      </w:pPr>
      <w:r>
        <w:t xml:space="preserve">8.6 Пользователь признает и соглашается, что:</w:t>
      </w:r>
      <w:r>
        <w:t xml:space="preserve"> </w:t>
      </w:r>
      <w:r>
        <w:t xml:space="preserve">- Сгенерированный контент может содержать неточности или ошибки</w:t>
      </w:r>
      <w:r>
        <w:t xml:space="preserve"> </w:t>
      </w:r>
      <w:r>
        <w:t xml:space="preserve">- Использование сгенерированного контента осуществляется на собственный риск пользователя</w:t>
      </w:r>
      <w:r>
        <w:t xml:space="preserve"> </w:t>
      </w:r>
      <w:r>
        <w:t xml:space="preserve">- Необходима самостоятельная проверка контента перед его использованием</w:t>
      </w:r>
      <w:r>
        <w:t xml:space="preserve"> </w:t>
      </w:r>
      <w:r>
        <w:t xml:space="preserve">- Ответственность за проверку правомерности использования контента лежит на пользователе</w:t>
      </w:r>
    </w:p>
    <w:p>
      <w:pPr>
        <w:pStyle w:val="BodyText"/>
      </w:pPr>
      <w:r>
        <w:t xml:space="preserve">8.7 Применимое право:</w:t>
      </w:r>
      <w:r>
        <w:t xml:space="preserve"> </w:t>
      </w:r>
      <w:r>
        <w:t xml:space="preserve">- К отношениям сторон применяется право Российской Федерации</w:t>
      </w:r>
      <w:r>
        <w:t xml:space="preserve"> </w:t>
      </w:r>
      <w:r>
        <w:t xml:space="preserve">- Любые споры, связанные с генерацией и использованием контента, разрешаются в соответствии с законодательством РФ</w:t>
      </w:r>
      <w:r>
        <w:t xml:space="preserve"> </w:t>
      </w:r>
      <w:r>
        <w:t xml:space="preserve">- При использовании сгенерированного контента необходимо соблюдать требования российского законодательства об интеллектуальной собственности</w:t>
      </w:r>
    </w:p>
    <w:p>
      <w:pPr>
        <w:pStyle w:val="BodyText"/>
      </w:pPr>
      <w:r>
        <w:t xml:space="preserve">8.8 Использование результатов генерации:</w:t>
      </w:r>
      <w:r>
        <w:t xml:space="preserve"> </w:t>
      </w:r>
      <w:r>
        <w:t xml:space="preserve">- Пользователь самостоятельно определяет правомерность использования сгенерированного контента</w:t>
      </w:r>
      <w:r>
        <w:t xml:space="preserve"> </w:t>
      </w:r>
      <w:r>
        <w:t xml:space="preserve">- Необходимо соблюдать правила использования, установленные правообладателями нейросетей</w:t>
      </w:r>
    </w:p>
    <w:p>
      <w:pPr>
        <w:pStyle w:val="BodyText"/>
      </w:pPr>
      <w:r>
        <w:t xml:space="preserve">8.9 АО «Кью Групп» оставляет за собой право:</w:t>
      </w:r>
      <w:r>
        <w:t xml:space="preserve"> </w:t>
      </w:r>
      <w:r>
        <w:t xml:space="preserve">- Ограничить доступ к генерации определенных видов контента</w:t>
      </w:r>
      <w:r>
        <w:t xml:space="preserve"> </w:t>
      </w:r>
      <w:r>
        <w:t xml:space="preserve">- Отказать в предоставлении услуг при подозрении на неправомерное использование</w:t>
      </w:r>
      <w:r>
        <w:t xml:space="preserve"> </w:t>
      </w:r>
      <w:r>
        <w:t xml:space="preserve">- Передавать информацию о нарушениях правообладателям нейросетей и уполномоченным органам</w:t>
      </w:r>
    </w:p>
    <w:bookmarkEnd w:id="27"/>
    <w:bookmarkStart w:id="28" w:name="разрешение-споров-и-подсудность"/>
    <w:p>
      <w:pPr>
        <w:pStyle w:val="Heading2"/>
      </w:pPr>
      <w:r>
        <w:rPr>
          <w:color w:val="000000"/>
        </w:rPr>
        <w:t xml:space="preserve">9. РАЗРЕШЕНИЕ СПОРОВ И ПОДСУДНОСТЬ</w:t>
      </w:r>
    </w:p>
    <w:p>
      <w:pPr>
        <w:pStyle w:val="FirstParagraph"/>
      </w:pPr>
      <w:r>
        <w:t xml:space="preserve">9.1 Все споры и разногласия, возникающие между Сторонами по настоящему Соглашению или в связи с ним, разрешаются путем переговоров.</w:t>
      </w:r>
    </w:p>
    <w:p>
      <w:pPr>
        <w:pStyle w:val="BodyText"/>
      </w:pPr>
      <w:r>
        <w:t xml:space="preserve">9.2 В случае невозможности разрешения споров путем переговоров они подлежат рассмотрению в суде в соответствии с действующим законодательством РФ.</w:t>
      </w:r>
    </w:p>
    <w:p>
      <w:pPr>
        <w:pStyle w:val="BodyText"/>
      </w:pPr>
      <w:r>
        <w:t xml:space="preserve">9.3 Подсудность:</w:t>
      </w:r>
      <w:r>
        <w:t xml:space="preserve"> </w:t>
      </w:r>
      <w:r>
        <w:t xml:space="preserve">- Для споров с физическими лицами (потребителями) - по выбору истца: по месту жительства или пребывания истца, по месту нахождения АО «Кью Групп» либо по месту заключения или исполнения договора (ст. 17 Закона РФ «О защите прав потребителей», ст. 29 ГПК РФ)</w:t>
      </w:r>
      <w:r>
        <w:t xml:space="preserve"> </w:t>
      </w:r>
      <w:r>
        <w:t xml:space="preserve">- Для споров с юридическими лицами и индивидуальными предпринимателями - в Арбитражном суде города Москвы</w:t>
      </w:r>
    </w:p>
    <w:bookmarkEnd w:id="28"/>
    <w:bookmarkStart w:id="29" w:name="изменение-условий-соглашения"/>
    <w:p>
      <w:pPr>
        <w:pStyle w:val="Heading2"/>
      </w:pPr>
      <w:r>
        <w:rPr>
          <w:color w:val="000000"/>
        </w:rPr>
        <w:t xml:space="preserve">10. ИЗМЕНЕНИЕ УСЛОВИЙ СОГЛАШЕНИЯ</w:t>
      </w:r>
    </w:p>
    <w:p>
      <w:pPr>
        <w:pStyle w:val="FirstParagraph"/>
      </w:pPr>
      <w:r>
        <w:t xml:space="preserve">10.1 АО «Кью Групп» оставляет за собой право вносить изменения в настоящее Соглашение в одностороннем порядке.</w:t>
      </w:r>
    </w:p>
    <w:p>
      <w:pPr>
        <w:pStyle w:val="BodyText"/>
      </w:pPr>
      <w:r>
        <w:t xml:space="preserve">10.2 Порядок внесения изменений:</w:t>
      </w:r>
      <w:r>
        <w:t xml:space="preserve"> </w:t>
      </w:r>
      <w:r>
        <w:t xml:space="preserve">- Уведомление пользователей путем размещения новой версии Соглашения на сайте</w:t>
      </w:r>
      <w:r>
        <w:t xml:space="preserve"> </w:t>
      </w:r>
      <w:r>
        <w:t xml:space="preserve">- Направление уведомления на контактный email (при наличии)</w:t>
      </w:r>
      <w:r>
        <w:t xml:space="preserve"> </w:t>
      </w:r>
      <w:r>
        <w:t xml:space="preserve">- Срок уведомления - не менее чем за 14 календарных дней до вступления изменений в силу</w:t>
      </w:r>
    </w:p>
    <w:p>
      <w:pPr>
        <w:pStyle w:val="BodyText"/>
      </w:pPr>
      <w:r>
        <w:t xml:space="preserve">10.3 Продолжение использования сервиса после вступления в силу изменений означает согласие пользователя с новыми условиями Соглашения.</w:t>
      </w:r>
    </w:p>
    <w:p>
      <w:pPr>
        <w:pStyle w:val="BodyText"/>
      </w:pPr>
      <w:r>
        <w:t xml:space="preserve">10.4 В случае несогласия с изменениями пользователь имеет право:</w:t>
      </w:r>
      <w:r>
        <w:t xml:space="preserve"> </w:t>
      </w:r>
      <w:r>
        <w:t xml:space="preserve">- Прекратить использование сервиса</w:t>
      </w:r>
      <w:r>
        <w:t xml:space="preserve"> </w:t>
      </w:r>
      <w:r>
        <w:t xml:space="preserve">- Запросить возврат неиспользованных средств согласно разделу 6 настоящего Соглашения</w:t>
      </w:r>
    </w:p>
    <w:bookmarkEnd w:id="29"/>
    <w:bookmarkStart w:id="30" w:name="процедура-обработки-претензий"/>
    <w:p>
      <w:pPr>
        <w:pStyle w:val="Heading2"/>
      </w:pPr>
      <w:r>
        <w:rPr>
          <w:color w:val="000000"/>
        </w:rPr>
        <w:t xml:space="preserve">11. ПРОЦЕДУРА ОБРАБОТКИ ПРЕТЕНЗИЙ</w:t>
      </w:r>
    </w:p>
    <w:p>
      <w:pPr>
        <w:pStyle w:val="FirstParagraph"/>
      </w:pPr>
      <w:r>
        <w:t xml:space="preserve">11.1 Претензии принимаются:</w:t>
      </w:r>
      <w:r>
        <w:t xml:space="preserve"> </w:t>
      </w:r>
      <w:r>
        <w:t xml:space="preserve">- По электронной почте info@unitool.ai</w:t>
      </w:r>
      <w:r>
        <w:t xml:space="preserve"> </w:t>
      </w:r>
      <w:r>
        <w:t xml:space="preserve">- В письменной форме по юридическому адресу АО «Кью Групп».</w:t>
      </w:r>
    </w:p>
    <w:p>
      <w:pPr>
        <w:pStyle w:val="BodyText"/>
      </w:pPr>
      <w:r>
        <w:t xml:space="preserve">11.2 Сроки рассмотрения претензий:</w:t>
      </w:r>
      <w:r>
        <w:t xml:space="preserve"> </w:t>
      </w:r>
      <w:r>
        <w:t xml:space="preserve">- В течение 10 рабочих дней с момента получения</w:t>
      </w:r>
      <w:r>
        <w:t xml:space="preserve"> </w:t>
      </w:r>
      <w:r>
        <w:t xml:space="preserve">- В случае необходимости дополнительной проверки срок может быть продлен до 30 дней</w:t>
      </w:r>
    </w:p>
    <w:p>
      <w:pPr>
        <w:pStyle w:val="BodyText"/>
      </w:pPr>
      <w:r>
        <w:t xml:space="preserve">11.3 Ответ на претензию направляется в той же форме, в которой была получена претензия.</w:t>
      </w:r>
    </w:p>
    <w:bookmarkEnd w:id="30"/>
    <w:bookmarkStart w:id="31" w:name="реквизиты"/>
    <w:p>
      <w:pPr>
        <w:pStyle w:val="Heading2"/>
      </w:pPr>
      <w:r>
        <w:rPr>
          <w:color w:val="000000"/>
        </w:rPr>
        <w:t xml:space="preserve">12. РЕКВИЗИТЫ</w:t>
      </w:r>
    </w:p>
    <w:p>
      <w:pPr>
        <w:pStyle w:val="FirstParagraph"/>
      </w:pPr>
      <w:r>
        <w:t xml:space="preserve">АО «Кью Групп» (Акционерное общество «Кью Групп»)</w:t>
      </w:r>
      <w:r>
        <w:t xml:space="preserve"> </w:t>
      </w:r>
      <w:r>
        <w:t xml:space="preserve">ОГРН 1257700223615, ИНН 9724220494, КПП 772401001</w:t>
      </w:r>
      <w:r>
        <w:t xml:space="preserve"> </w:t>
      </w:r>
      <w:r>
        <w:t xml:space="preserve">Юридический адрес и адрес для направления претензий и корреспонденции: 115230, г. Москва, вн. тер. г. муниципальный округ Нагатино-Садовники, ул. Нагатинская, д. 2, помещ. 20/2</w:t>
      </w:r>
      <w:r>
        <w:t xml:space="preserve"> </w:t>
      </w:r>
      <w:r>
        <w:t xml:space="preserve">E-mail: info@unitool.ai</w:t>
      </w:r>
      <w:r>
        <w:t xml:space="preserve"> </w:t>
      </w:r>
      <w:r>
        <w:t xml:space="preserve">Поддержка: https://t.me/unitool_support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val="000000"/>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2026-08-19T12:34:09Z</dcterms:created>
  <dcterms:modified xsi:type="dcterms:W3CDTF">2026-08-19T12:34:09Z</dcterms:modified>
</cp:coreProperties>
</file>

<file path=docProps/custom.xml><?xml version="1.0" encoding="utf-8"?>
<Properties xmlns="http://schemas.openxmlformats.org/officeDocument/2006/custom-properties" xmlns:vt="http://schemas.openxmlformats.org/officeDocument/2006/docPropsVTypes"/>
</file>